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37319" w14:textId="77777777" w:rsidR="005C6E56" w:rsidRDefault="005C6E56" w:rsidP="005C6E5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val="ru-RU"/>
        </w:rPr>
      </w:pPr>
      <w:r w:rsidRPr="005C6E5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Порядок оказания государственной услуги</w:t>
      </w:r>
      <w:r w:rsidRPr="005C6E5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val="ru-RU"/>
        </w:rPr>
        <w:t xml:space="preserve"> </w:t>
      </w:r>
    </w:p>
    <w:p w14:paraId="633388FB" w14:textId="12F0D433" w:rsidR="005C6E56" w:rsidRPr="00222743" w:rsidRDefault="00222743" w:rsidP="005C6E5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>«</w:t>
      </w:r>
      <w:r w:rsidR="005C6E56" w:rsidRPr="005C6E5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Прием документов для прохождения аттестации педагогов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>»</w:t>
      </w:r>
    </w:p>
    <w:p w14:paraId="4B1AEB9C" w14:textId="77777777" w:rsidR="005C6E56" w:rsidRPr="005C6E56" w:rsidRDefault="005C6E56" w:rsidP="005C6E5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val="ru-RU"/>
        </w:rPr>
      </w:pPr>
    </w:p>
    <w:p w14:paraId="62CDA51F" w14:textId="77777777" w:rsidR="005C6E56" w:rsidRPr="0072243A" w:rsidRDefault="005C6E56" w:rsidP="0072243A">
      <w:pPr>
        <w:pStyle w:val="1"/>
        <w:spacing w:before="0" w:line="240" w:lineRule="auto"/>
        <w:ind w:firstLine="72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72243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Подача документов для аттестации осуществляется в соответствии с Перечнем основных требований к оказанию государственной услуги согласно </w:t>
      </w:r>
      <w:hyperlink r:id="rId5" w:anchor="z855" w:history="1">
        <w:r w:rsidRPr="0072243A">
          <w:rPr>
            <w:rFonts w:ascii="Times New Roman" w:eastAsia="Times New Roman" w:hAnsi="Times New Roman" w:cs="Times New Roman"/>
            <w:color w:val="auto"/>
            <w:spacing w:val="2"/>
            <w:sz w:val="28"/>
            <w:szCs w:val="28"/>
            <w:u w:val="single"/>
          </w:rPr>
          <w:t>приложению 1</w:t>
        </w:r>
      </w:hyperlink>
      <w:r w:rsidRPr="0072243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 к Правилам</w:t>
      </w:r>
      <w:r w:rsidRPr="0072243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ru-RU"/>
        </w:rPr>
        <w:t xml:space="preserve"> и условиям проведения аттестации педагогов</w:t>
      </w:r>
      <w:r w:rsidR="0072243A" w:rsidRPr="0072243A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val="ru-RU"/>
        </w:rPr>
        <w:t xml:space="preserve"> (</w:t>
      </w:r>
      <w:r w:rsidR="0072243A" w:rsidRPr="0072243A">
        <w:rPr>
          <w:rFonts w:ascii="Times New Roman" w:hAnsi="Times New Roman" w:cs="Times New Roman"/>
          <w:color w:val="auto"/>
          <w:spacing w:val="2"/>
          <w:sz w:val="28"/>
          <w:szCs w:val="28"/>
        </w:rPr>
        <w:t>Приказ Министра образования и науки Республики Казахстан от 27 января 2016 года № 83</w:t>
      </w:r>
      <w:r w:rsidR="0072243A" w:rsidRPr="0072243A">
        <w:rPr>
          <w:rFonts w:ascii="Times New Roman" w:hAnsi="Times New Roman" w:cs="Times New Roman"/>
          <w:color w:val="auto"/>
          <w:spacing w:val="2"/>
          <w:sz w:val="28"/>
          <w:szCs w:val="28"/>
          <w:lang w:val="ru-RU"/>
        </w:rPr>
        <w:t xml:space="preserve"> «</w:t>
      </w:r>
      <w:r w:rsidR="0072243A" w:rsidRPr="0072243A">
        <w:rPr>
          <w:rFonts w:ascii="Times New Roman" w:hAnsi="Times New Roman" w:cs="Times New Roman"/>
          <w:color w:val="auto"/>
          <w:sz w:val="28"/>
          <w:szCs w:val="28"/>
        </w:rPr>
        <w:t>Об утверждении Правил и условий проведения аттестации педагого</w:t>
      </w:r>
      <w:r w:rsidR="0072243A">
        <w:rPr>
          <w:rFonts w:ascii="Times New Roman" w:hAnsi="Times New Roman" w:cs="Times New Roman"/>
          <w:color w:val="auto"/>
          <w:sz w:val="28"/>
          <w:szCs w:val="28"/>
          <w:lang w:val="ru-RU"/>
        </w:rPr>
        <w:t>в» (далее Правила)</w:t>
      </w:r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06449438" w14:textId="77777777" w:rsidR="005C6E56" w:rsidRPr="005C6E56" w:rsidRDefault="005C6E56" w:rsidP="005C6E5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Для прохождения аттестации педагогом в сроки, определенные уполномоченным органов в области образования, подается заявление по форме согласно </w:t>
      </w:r>
      <w:hyperlink r:id="rId6" w:anchor="z914" w:history="1">
        <w:r w:rsidRPr="005C6E56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</w:rPr>
          <w:t>приложению 2</w:t>
        </w:r>
      </w:hyperlink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к настоящим Правилам.</w:t>
      </w:r>
    </w:p>
    <w:p w14:paraId="0FF6E8C9" w14:textId="77777777" w:rsidR="005C6E56" w:rsidRPr="005C6E56" w:rsidRDefault="005C6E56" w:rsidP="0072243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Государственная услуга оказывается организациями образования, отделами образования районов и городов областного значения, управлениями образования областей, городов республиканского значения и столицы, уполномоченным органом в области образования (далее – услугодатель).</w:t>
      </w:r>
    </w:p>
    <w:p w14:paraId="0E4D2297" w14:textId="77777777" w:rsidR="005C6E56" w:rsidRDefault="005C6E56" w:rsidP="0072243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Государственная услуга оказывается:</w:t>
      </w:r>
    </w:p>
    <w:p w14:paraId="4034BDD7" w14:textId="77777777" w:rsidR="005C6E56" w:rsidRPr="005C6E56" w:rsidRDefault="005C6E56" w:rsidP="007224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C6E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через </w:t>
      </w:r>
      <w:r w:rsidR="0072243A" w:rsidRPr="0072243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"Национальн</w:t>
      </w:r>
      <w:proofErr w:type="spellStart"/>
      <w:r w:rsidR="0072243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ую</w:t>
      </w:r>
      <w:proofErr w:type="spellEnd"/>
      <w:r w:rsidR="0072243A" w:rsidRPr="0072243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платформ</w:t>
      </w:r>
      <w:r w:rsidR="0072243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</w:t>
      </w:r>
      <w:r w:rsidR="0072243A" w:rsidRPr="0072243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непрерывного профессионального развития педагога "Ұстаз"</w:t>
      </w:r>
      <w:r w:rsidR="0072243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(далее Платформа)</w:t>
      </w:r>
      <w:r w:rsidRPr="005C6E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- на квалификационную категорию "педагог-модератор", "педагог-эксперт";</w:t>
      </w:r>
    </w:p>
    <w:p w14:paraId="4263C9C8" w14:textId="77777777" w:rsidR="005C6E56" w:rsidRPr="005C6E56" w:rsidRDefault="005C6E56" w:rsidP="007224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через веб-портал электронного правительства (далее – портал) – на квалификационную категорию "педагог-исследователь", "педагог-мастер", "руководитель третьей категории", "руководитель второй категории", "руководитель первой категории", "заместитель руководителя третьей категории", "заместитель руководителя второй категории", "заместитель руководителя первой категории".</w:t>
      </w:r>
    </w:p>
    <w:p w14:paraId="0940CDFC" w14:textId="77777777" w:rsidR="005C6E56" w:rsidRPr="005C6E56" w:rsidRDefault="005C6E56" w:rsidP="0072243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 подаче документов через платформу или веб-портал в течение одного рабочего дня в "личный кабинет" услугополучателя поступает уведомление о приеме заявления на прохождение аттестации по форме согласно </w:t>
      </w:r>
      <w:hyperlink r:id="rId7" w:anchor="z919" w:history="1">
        <w:r w:rsidRPr="005C6E56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</w:rPr>
          <w:t>приложению 3</w:t>
        </w:r>
      </w:hyperlink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к настоящим Правилам или уведомление об отказе о дальнейшем рассмотрении заявления в форме электронного документа, удостоверенного электронной цифровой подписью уполномоченного лица услугодателя по форме согласно </w:t>
      </w:r>
      <w:hyperlink r:id="rId8" w:anchor="z924" w:history="1">
        <w:r w:rsidRPr="005C6E56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</w:rPr>
          <w:t>приложению 4</w:t>
        </w:r>
      </w:hyperlink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к настоящим Правилам.</w:t>
      </w:r>
    </w:p>
    <w:p w14:paraId="162AE53C" w14:textId="77777777" w:rsidR="005C6E56" w:rsidRPr="005C6E56" w:rsidRDefault="005C6E56" w:rsidP="007224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случае поступления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днем.</w:t>
      </w:r>
    </w:p>
    <w:p w14:paraId="06A8FA7A" w14:textId="77777777" w:rsidR="005C6E56" w:rsidRPr="005C6E56" w:rsidRDefault="005C6E56" w:rsidP="0072243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подпунктом 11) пункта 2 </w:t>
      </w:r>
      <w:hyperlink r:id="rId9" w:anchor="z11" w:history="1">
        <w:r w:rsidRPr="005C6E56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</w:rPr>
          <w:t>статьи 5</w:t>
        </w:r>
      </w:hyperlink>
      <w:r w:rsidRPr="005C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Закона Республики Казахстан "О государственных услугах" (далее – Закон).</w:t>
      </w:r>
    </w:p>
    <w:p w14:paraId="1B9DDF55" w14:textId="77777777" w:rsidR="005C6E56" w:rsidRPr="005C6E56" w:rsidRDefault="005C6E56" w:rsidP="0072243A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5C6E56">
        <w:rPr>
          <w:color w:val="000000"/>
          <w:spacing w:val="2"/>
          <w:sz w:val="28"/>
          <w:szCs w:val="28"/>
        </w:rPr>
        <w:t>В соответствии с </w:t>
      </w:r>
      <w:hyperlink r:id="rId10" w:anchor="z19" w:history="1">
        <w:r w:rsidRPr="005C6E56">
          <w:rPr>
            <w:rStyle w:val="a4"/>
            <w:color w:val="073A5E"/>
            <w:spacing w:val="2"/>
            <w:sz w:val="28"/>
            <w:szCs w:val="28"/>
          </w:rPr>
          <w:t>подпунктом 5)</w:t>
        </w:r>
      </w:hyperlink>
      <w:r w:rsidRPr="005C6E56">
        <w:rPr>
          <w:color w:val="000000"/>
          <w:spacing w:val="2"/>
          <w:sz w:val="28"/>
          <w:szCs w:val="28"/>
        </w:rPr>
        <w:t> статьи 10, </w:t>
      </w:r>
      <w:hyperlink r:id="rId11" w:anchor="z29" w:history="1">
        <w:r w:rsidRPr="005C6E56">
          <w:rPr>
            <w:rStyle w:val="a4"/>
            <w:color w:val="073A5E"/>
            <w:spacing w:val="2"/>
            <w:sz w:val="28"/>
            <w:szCs w:val="28"/>
          </w:rPr>
          <w:t>подпунктом 3)</w:t>
        </w:r>
      </w:hyperlink>
      <w:r w:rsidRPr="005C6E56">
        <w:rPr>
          <w:color w:val="000000"/>
          <w:spacing w:val="2"/>
          <w:sz w:val="28"/>
          <w:szCs w:val="28"/>
        </w:rPr>
        <w:t> статьи 14, </w:t>
      </w:r>
      <w:hyperlink r:id="rId12" w:anchor="z56" w:history="1">
        <w:r w:rsidRPr="005C6E56">
          <w:rPr>
            <w:rStyle w:val="a4"/>
            <w:color w:val="073A5E"/>
            <w:spacing w:val="2"/>
            <w:sz w:val="28"/>
            <w:szCs w:val="28"/>
          </w:rPr>
          <w:t>статьи 23</w:t>
        </w:r>
      </w:hyperlink>
      <w:r w:rsidRPr="005C6E56">
        <w:rPr>
          <w:color w:val="000000"/>
          <w:spacing w:val="2"/>
          <w:sz w:val="28"/>
          <w:szCs w:val="28"/>
        </w:rPr>
        <w:t xml:space="preserve"> Закона центральный государственный орган в течение 3 (трех) рабочих дней с даты внесения изменения и (или) дополнения в настоящие </w:t>
      </w:r>
      <w:r w:rsidRPr="005C6E56">
        <w:rPr>
          <w:color w:val="000000"/>
          <w:spacing w:val="2"/>
          <w:sz w:val="28"/>
          <w:szCs w:val="28"/>
        </w:rPr>
        <w:lastRenderedPageBreak/>
        <w:t>Правила актуализирует их и направляет услугодателям в Единый контакт-центр.</w:t>
      </w:r>
    </w:p>
    <w:p w14:paraId="128D7E86" w14:textId="77777777" w:rsidR="005C6E56" w:rsidRPr="005C6E56" w:rsidRDefault="005C6E56" w:rsidP="001065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5C6E56">
        <w:rPr>
          <w:color w:val="000000"/>
          <w:spacing w:val="2"/>
          <w:sz w:val="28"/>
          <w:szCs w:val="28"/>
        </w:rPr>
        <w:t xml:space="preserve">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 w14:paraId="593B8876" w14:textId="77777777" w:rsidR="005C6E56" w:rsidRPr="005C6E56" w:rsidRDefault="005C6E56" w:rsidP="00D1495B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5C6E56">
        <w:rPr>
          <w:color w:val="000000"/>
          <w:spacing w:val="2"/>
          <w:sz w:val="28"/>
          <w:szCs w:val="28"/>
        </w:rPr>
        <w:t>Жалоба подается услугодателю и (или) должностному лицу, чье решение, действие (бездействие) обжалуются.</w:t>
      </w:r>
    </w:p>
    <w:p w14:paraId="5BEEF008" w14:textId="77777777" w:rsidR="005C6E56" w:rsidRPr="005C6E56" w:rsidRDefault="005C6E56" w:rsidP="00D1495B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5C6E56">
        <w:rPr>
          <w:color w:val="000000"/>
          <w:spacing w:val="2"/>
          <w:sz w:val="28"/>
          <w:szCs w:val="28"/>
        </w:rPr>
        <w:t>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14:paraId="787B4296" w14:textId="77777777" w:rsidR="005C6E56" w:rsidRPr="005C6E56" w:rsidRDefault="005C6E56" w:rsidP="00D1495B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5C6E56">
        <w:rPr>
          <w:color w:val="000000"/>
          <w:spacing w:val="2"/>
          <w:sz w:val="28"/>
          <w:szCs w:val="28"/>
        </w:rPr>
        <w:t>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удовлетворяющее требованиям, указанным в жалобе.</w:t>
      </w:r>
    </w:p>
    <w:p w14:paraId="2BB672F9" w14:textId="77777777" w:rsidR="005C6E56" w:rsidRPr="005C6E56" w:rsidRDefault="005C6E56" w:rsidP="00D1495B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5C6E56">
        <w:rPr>
          <w:color w:val="000000"/>
          <w:spacing w:val="2"/>
          <w:sz w:val="28"/>
          <w:szCs w:val="28"/>
        </w:rPr>
        <w:t>Жалоба услугополучателя, поступившая в адрес услугодателя, в соответствии с </w:t>
      </w:r>
      <w:hyperlink r:id="rId13" w:anchor="z68" w:history="1">
        <w:r w:rsidRPr="005C6E56">
          <w:rPr>
            <w:rStyle w:val="a4"/>
            <w:color w:val="073A5E"/>
            <w:spacing w:val="2"/>
            <w:sz w:val="28"/>
            <w:szCs w:val="28"/>
          </w:rPr>
          <w:t>пунктом 2</w:t>
        </w:r>
      </w:hyperlink>
      <w:r w:rsidRPr="005C6E56">
        <w:rPr>
          <w:color w:val="000000"/>
          <w:spacing w:val="2"/>
          <w:sz w:val="28"/>
          <w:szCs w:val="28"/>
        </w:rPr>
        <w:t> статьи 25 Закона подлежит рассмотрению в течение 5 (пяти) рабочих дней со дня ее регистрации.</w:t>
      </w:r>
    </w:p>
    <w:p w14:paraId="11658550" w14:textId="77777777" w:rsidR="005C6E56" w:rsidRPr="005C6E56" w:rsidRDefault="005C6E56" w:rsidP="00D1495B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5C6E56">
        <w:rPr>
          <w:color w:val="000000"/>
          <w:spacing w:val="2"/>
          <w:sz w:val="28"/>
          <w:szCs w:val="28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14:paraId="7EB81325" w14:textId="77777777" w:rsidR="005C6E56" w:rsidRPr="005C6E56" w:rsidRDefault="005C6E56" w:rsidP="00D1495B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000000"/>
          <w:spacing w:val="2"/>
          <w:sz w:val="28"/>
          <w:szCs w:val="28"/>
        </w:rPr>
      </w:pPr>
      <w:r w:rsidRPr="005C6E56">
        <w:rPr>
          <w:color w:val="000000"/>
          <w:spacing w:val="2"/>
          <w:sz w:val="28"/>
          <w:szCs w:val="28"/>
        </w:rPr>
        <w:t>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 </w:t>
      </w:r>
      <w:hyperlink r:id="rId14" w:anchor="z847" w:history="1">
        <w:r w:rsidRPr="005C6E56">
          <w:rPr>
            <w:rStyle w:val="a4"/>
            <w:color w:val="073A5E"/>
            <w:spacing w:val="2"/>
            <w:sz w:val="28"/>
            <w:szCs w:val="28"/>
          </w:rPr>
          <w:t>пунктом 5</w:t>
        </w:r>
      </w:hyperlink>
      <w:r w:rsidRPr="005C6E56">
        <w:rPr>
          <w:color w:val="000000"/>
          <w:spacing w:val="2"/>
          <w:sz w:val="28"/>
          <w:szCs w:val="28"/>
        </w:rPr>
        <w:t> статьи 91 Административного процедурно-процессуального кодекса Республики Казахстан.</w:t>
      </w:r>
    </w:p>
    <w:p w14:paraId="76C35E69" w14:textId="77777777" w:rsidR="003A74AA" w:rsidRPr="005C6E56" w:rsidRDefault="003A74AA" w:rsidP="005C6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09D89B" w14:textId="77777777" w:rsidR="005C6E56" w:rsidRPr="005C6E56" w:rsidRDefault="005C6E56" w:rsidP="005C6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792E4" w14:textId="77777777" w:rsidR="005C6E56" w:rsidRPr="005C6E56" w:rsidRDefault="005C6E56" w:rsidP="005C6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6E56" w:rsidRPr="005C6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F493B"/>
    <w:multiLevelType w:val="hybridMultilevel"/>
    <w:tmpl w:val="907C7A80"/>
    <w:lvl w:ilvl="0" w:tplc="70864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97DB6"/>
    <w:multiLevelType w:val="hybridMultilevel"/>
    <w:tmpl w:val="4AF4DBDA"/>
    <w:lvl w:ilvl="0" w:tplc="DDF6D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56"/>
    <w:rsid w:val="0010651F"/>
    <w:rsid w:val="00222743"/>
    <w:rsid w:val="003A74AA"/>
    <w:rsid w:val="005C6E56"/>
    <w:rsid w:val="0072243A"/>
    <w:rsid w:val="008A28D2"/>
    <w:rsid w:val="00D1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13D89"/>
  <w15:chartTrackingRefBased/>
  <w15:docId w15:val="{3C3B47AC-FAEA-4649-BAF2-3F8BB036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24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C6E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6E5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C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C6E5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6E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24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2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600013317" TargetMode="External"/><Relationship Id="rId13" Type="http://schemas.openxmlformats.org/officeDocument/2006/relationships/hyperlink" Target="https://adilet.zan.kz/rus/docs/Z13000000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600013317" TargetMode="External"/><Relationship Id="rId12" Type="http://schemas.openxmlformats.org/officeDocument/2006/relationships/hyperlink" Target="https://adilet.zan.kz/rus/docs/Z130000008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1600013317" TargetMode="External"/><Relationship Id="rId11" Type="http://schemas.openxmlformats.org/officeDocument/2006/relationships/hyperlink" Target="https://adilet.zan.kz/rus/docs/Z1300000088" TargetMode="External"/><Relationship Id="rId5" Type="http://schemas.openxmlformats.org/officeDocument/2006/relationships/hyperlink" Target="https://adilet.zan.kz/rus/docs/V160001331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Z13000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300000088" TargetMode="External"/><Relationship Id="rId14" Type="http://schemas.openxmlformats.org/officeDocument/2006/relationships/hyperlink" Target="https://adilet.zan.kz/rus/docs/K20000003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2026-07-22T10:00:00Z</dcterms:created>
  <dcterms:modified xsi:type="dcterms:W3CDTF">2026-07-23T06:33:00Z</dcterms:modified>
</cp:coreProperties>
</file>